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819" w:rsidRDefault="0071338B" w:rsidP="004D0EF9">
      <w:pPr>
        <w:tabs>
          <w:tab w:val="left" w:pos="709"/>
          <w:tab w:val="left" w:pos="851"/>
        </w:tabs>
        <w:spacing w:line="276" w:lineRule="auto"/>
        <w:jc w:val="both"/>
        <w:rPr>
          <w:sz w:val="28"/>
          <w:szCs w:val="28"/>
        </w:rPr>
      </w:pPr>
      <w:r w:rsidRPr="00506372">
        <w:rPr>
          <w:rFonts w:eastAsiaTheme="minorHAnsi"/>
          <w:sz w:val="28"/>
          <w:szCs w:val="28"/>
          <w:lang w:eastAsia="en-US"/>
        </w:rPr>
        <w:tab/>
      </w:r>
      <w:r w:rsidRPr="00506372">
        <w:rPr>
          <w:rFonts w:eastAsiaTheme="minorHAnsi"/>
          <w:sz w:val="28"/>
          <w:szCs w:val="28"/>
          <w:lang w:eastAsia="en-US"/>
        </w:rPr>
        <w:tab/>
      </w:r>
    </w:p>
    <w:p w:rsidR="007D3819" w:rsidRDefault="007D3819" w:rsidP="004D0EF9">
      <w:pPr>
        <w:tabs>
          <w:tab w:val="left" w:pos="709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ПОЯСНИТЕЛЬНАЯ ЗАПИСКА</w:t>
      </w:r>
    </w:p>
    <w:p w:rsidR="007D3819" w:rsidRDefault="007D3819" w:rsidP="004D0EF9">
      <w:pPr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 проекту решения Думы городского округа Тольятти </w:t>
      </w:r>
      <w:r>
        <w:rPr>
          <w:sz w:val="28"/>
          <w:szCs w:val="28"/>
        </w:rPr>
        <w:t>«О внесении изменений в Устав городского округа Тольятти»</w:t>
      </w:r>
    </w:p>
    <w:p w:rsidR="007D3819" w:rsidRDefault="007D3819" w:rsidP="007D3819">
      <w:pPr>
        <w:tabs>
          <w:tab w:val="left" w:pos="709"/>
        </w:tabs>
        <w:spacing w:line="276" w:lineRule="auto"/>
        <w:jc w:val="both"/>
        <w:rPr>
          <w:b/>
          <w:bCs/>
          <w:sz w:val="28"/>
          <w:szCs w:val="28"/>
        </w:rPr>
      </w:pPr>
    </w:p>
    <w:p w:rsidR="007D3819" w:rsidRPr="004D0EF9" w:rsidRDefault="007D3819" w:rsidP="004D0EF9">
      <w:pPr>
        <w:tabs>
          <w:tab w:val="left" w:pos="709"/>
        </w:tabs>
        <w:spacing w:line="276" w:lineRule="auto"/>
        <w:jc w:val="both"/>
        <w:rPr>
          <w:bCs/>
          <w:sz w:val="28"/>
          <w:szCs w:val="28"/>
        </w:rPr>
      </w:pPr>
    </w:p>
    <w:p w:rsidR="007D3819" w:rsidRPr="004D0EF9" w:rsidRDefault="007D3819" w:rsidP="004D0EF9">
      <w:pPr>
        <w:tabs>
          <w:tab w:val="left" w:pos="709"/>
          <w:tab w:val="left" w:pos="851"/>
        </w:tabs>
        <w:spacing w:line="276" w:lineRule="auto"/>
        <w:ind w:hanging="284"/>
        <w:jc w:val="both"/>
        <w:rPr>
          <w:sz w:val="28"/>
          <w:szCs w:val="28"/>
        </w:rPr>
      </w:pPr>
      <w:r w:rsidRPr="004D0EF9">
        <w:rPr>
          <w:sz w:val="28"/>
          <w:szCs w:val="28"/>
        </w:rPr>
        <w:tab/>
      </w:r>
      <w:r w:rsidRPr="004D0EF9">
        <w:rPr>
          <w:sz w:val="28"/>
          <w:szCs w:val="28"/>
        </w:rPr>
        <w:tab/>
        <w:t xml:space="preserve">Согласно статье 44 Федерального закона от  06.10.2003 № 131-ФЗ «Об общих принципах организации местного самоуправления в Российской Федерации» (далее – Федеральный закон № 131-ФЗ) проект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</w:t>
      </w:r>
      <w:proofErr w:type="gramStart"/>
      <w:r w:rsidRPr="004D0EF9">
        <w:rPr>
          <w:sz w:val="28"/>
          <w:szCs w:val="28"/>
        </w:rPr>
        <w:t>позднее</w:t>
      </w:r>
      <w:proofErr w:type="gramEnd"/>
      <w:r w:rsidRPr="004D0EF9">
        <w:rPr>
          <w:sz w:val="28"/>
          <w:szCs w:val="28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(обнародованию) с одновременным опубликованием (обнародованием)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7D3819" w:rsidRPr="004D0EF9" w:rsidRDefault="007D3819" w:rsidP="004D0EF9">
      <w:pPr>
        <w:autoSpaceDE w:val="0"/>
        <w:autoSpaceDN w:val="0"/>
        <w:adjustRightInd w:val="0"/>
        <w:spacing w:line="276" w:lineRule="auto"/>
        <w:ind w:hanging="284"/>
        <w:jc w:val="both"/>
        <w:rPr>
          <w:rFonts w:eastAsiaTheme="minorHAnsi"/>
          <w:sz w:val="28"/>
          <w:szCs w:val="28"/>
          <w:lang w:eastAsia="en-US"/>
        </w:rPr>
      </w:pPr>
      <w:r w:rsidRPr="004D0EF9">
        <w:rPr>
          <w:sz w:val="28"/>
          <w:szCs w:val="28"/>
        </w:rPr>
        <w:tab/>
      </w:r>
      <w:r w:rsidRPr="004D0EF9">
        <w:rPr>
          <w:sz w:val="28"/>
          <w:szCs w:val="28"/>
        </w:rPr>
        <w:tab/>
      </w:r>
      <w:r w:rsidRPr="004D0EF9">
        <w:rPr>
          <w:rFonts w:eastAsiaTheme="minorHAnsi"/>
          <w:sz w:val="28"/>
          <w:szCs w:val="28"/>
          <w:lang w:eastAsia="en-US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актами.</w:t>
      </w:r>
    </w:p>
    <w:p w:rsidR="007D3819" w:rsidRPr="004D0EF9" w:rsidRDefault="007D3819" w:rsidP="004D0EF9">
      <w:pPr>
        <w:pStyle w:val="a3"/>
        <w:tabs>
          <w:tab w:val="left" w:pos="709"/>
        </w:tabs>
        <w:spacing w:line="276" w:lineRule="auto"/>
        <w:ind w:firstLine="540"/>
        <w:jc w:val="both"/>
        <w:rPr>
          <w:sz w:val="28"/>
          <w:szCs w:val="28"/>
        </w:rPr>
      </w:pPr>
      <w:r w:rsidRPr="004D0EF9">
        <w:rPr>
          <w:sz w:val="28"/>
          <w:szCs w:val="28"/>
        </w:rPr>
        <w:t xml:space="preserve">  На заседании Думы городского округа Тольятти 22.05.2024 принято решение  № 221  «О проекте решения Думы городского округа Тольятти «О внесении изменений в Устав городского округа Тольятти».  </w:t>
      </w:r>
    </w:p>
    <w:p w:rsidR="007D3819" w:rsidRPr="004D0EF9" w:rsidRDefault="007D3819" w:rsidP="004D0EF9">
      <w:pPr>
        <w:tabs>
          <w:tab w:val="left" w:pos="709"/>
        </w:tabs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  <w:r w:rsidRPr="004D0EF9">
        <w:rPr>
          <w:sz w:val="28"/>
          <w:szCs w:val="28"/>
        </w:rPr>
        <w:t xml:space="preserve">  Решение  Думы  от 22.05.2024 № 221 «О проекте решения Думы городского округа Тольятти «О внесении изменений в Устав городского округа Тольятти»  опубликовано в газете «Городские ведомости» </w:t>
      </w:r>
      <w:r w:rsidR="004D0EF9" w:rsidRPr="004D0EF9">
        <w:rPr>
          <w:sz w:val="28"/>
          <w:szCs w:val="28"/>
        </w:rPr>
        <w:t>28</w:t>
      </w:r>
      <w:r w:rsidRPr="004D0EF9">
        <w:rPr>
          <w:sz w:val="28"/>
          <w:szCs w:val="28"/>
        </w:rPr>
        <w:t>.0</w:t>
      </w:r>
      <w:r w:rsidR="004D0EF9" w:rsidRPr="004D0EF9">
        <w:rPr>
          <w:sz w:val="28"/>
          <w:szCs w:val="28"/>
        </w:rPr>
        <w:t>5</w:t>
      </w:r>
      <w:r w:rsidRPr="004D0EF9">
        <w:rPr>
          <w:sz w:val="28"/>
          <w:szCs w:val="28"/>
        </w:rPr>
        <w:t>.202</w:t>
      </w:r>
      <w:r w:rsidR="004D0EF9" w:rsidRPr="004D0EF9">
        <w:rPr>
          <w:sz w:val="28"/>
          <w:szCs w:val="28"/>
        </w:rPr>
        <w:t>4</w:t>
      </w:r>
      <w:r w:rsidRPr="004D0EF9">
        <w:rPr>
          <w:sz w:val="28"/>
          <w:szCs w:val="28"/>
        </w:rPr>
        <w:t xml:space="preserve"> № </w:t>
      </w:r>
      <w:r w:rsidR="004D0EF9" w:rsidRPr="004D0EF9">
        <w:rPr>
          <w:sz w:val="28"/>
          <w:szCs w:val="28"/>
        </w:rPr>
        <w:t>36</w:t>
      </w:r>
      <w:r w:rsidRPr="004D0EF9">
        <w:rPr>
          <w:sz w:val="28"/>
          <w:szCs w:val="28"/>
        </w:rPr>
        <w:t xml:space="preserve"> (2</w:t>
      </w:r>
      <w:r w:rsidR="004D0EF9" w:rsidRPr="004D0EF9">
        <w:rPr>
          <w:sz w:val="28"/>
          <w:szCs w:val="28"/>
        </w:rPr>
        <w:t>6</w:t>
      </w:r>
      <w:r w:rsidRPr="004D0EF9">
        <w:rPr>
          <w:sz w:val="28"/>
          <w:szCs w:val="28"/>
        </w:rPr>
        <w:t>8</w:t>
      </w:r>
      <w:r w:rsidR="004D0EF9" w:rsidRPr="004D0EF9">
        <w:rPr>
          <w:sz w:val="28"/>
          <w:szCs w:val="28"/>
        </w:rPr>
        <w:t>9</w:t>
      </w:r>
      <w:r w:rsidRPr="004D0EF9">
        <w:rPr>
          <w:sz w:val="28"/>
          <w:szCs w:val="28"/>
        </w:rPr>
        <w:t>).</w:t>
      </w:r>
      <w:r w:rsidR="004D0EF9">
        <w:rPr>
          <w:sz w:val="28"/>
          <w:szCs w:val="28"/>
        </w:rPr>
        <w:t xml:space="preserve"> </w:t>
      </w:r>
      <w:r w:rsidRPr="004D0EF9">
        <w:rPr>
          <w:sz w:val="28"/>
          <w:szCs w:val="28"/>
        </w:rPr>
        <w:t xml:space="preserve">Указанное решение Думы содержит проект муниципального правового акта о внесении изменений в Устав городского округа Тольятти, учитывающий изменения в Федеральный закон № 131- ФЗ на </w:t>
      </w:r>
      <w:r w:rsidR="004D0EF9" w:rsidRPr="004D0EF9">
        <w:rPr>
          <w:sz w:val="28"/>
          <w:szCs w:val="28"/>
        </w:rPr>
        <w:t>15.05</w:t>
      </w:r>
      <w:r w:rsidRPr="004D0EF9">
        <w:rPr>
          <w:sz w:val="28"/>
          <w:szCs w:val="28"/>
        </w:rPr>
        <w:t>.202</w:t>
      </w:r>
      <w:r w:rsidR="004D0EF9" w:rsidRPr="004D0EF9">
        <w:rPr>
          <w:sz w:val="28"/>
          <w:szCs w:val="28"/>
        </w:rPr>
        <w:t>4</w:t>
      </w:r>
      <w:r w:rsidRPr="004D0EF9">
        <w:rPr>
          <w:rFonts w:eastAsiaTheme="minorHAnsi"/>
          <w:sz w:val="28"/>
          <w:szCs w:val="28"/>
          <w:lang w:eastAsia="en-US"/>
        </w:rPr>
        <w:t xml:space="preserve">. </w:t>
      </w:r>
      <w:r w:rsidRPr="004D0EF9">
        <w:rPr>
          <w:sz w:val="28"/>
          <w:szCs w:val="28"/>
        </w:rPr>
        <w:tab/>
      </w:r>
      <w:r w:rsidRPr="004D0EF9">
        <w:rPr>
          <w:sz w:val="28"/>
          <w:szCs w:val="28"/>
        </w:rPr>
        <w:tab/>
        <w:t xml:space="preserve">Изменения в Устав городского округа Тольятти (далее - Устав) связаны </w:t>
      </w:r>
      <w:r w:rsidRPr="004D0EF9">
        <w:rPr>
          <w:sz w:val="28"/>
          <w:szCs w:val="28"/>
        </w:rPr>
        <w:lastRenderedPageBreak/>
        <w:t>с приведением Устава в соответствие с действующим законодательством Российской Федерации</w:t>
      </w:r>
      <w:r w:rsidRPr="004D0EF9">
        <w:rPr>
          <w:rFonts w:eastAsia="SimSun"/>
          <w:kern w:val="2"/>
          <w:sz w:val="28"/>
          <w:szCs w:val="28"/>
          <w:lang w:eastAsia="hi-IN" w:bidi="hi-IN"/>
        </w:rPr>
        <w:t xml:space="preserve">, а именно: </w:t>
      </w:r>
    </w:p>
    <w:p w:rsidR="007D3819" w:rsidRPr="004D0EF9" w:rsidRDefault="007D3819" w:rsidP="004D0EF9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color w:val="000000"/>
          <w:sz w:val="28"/>
          <w:szCs w:val="28"/>
        </w:rPr>
      </w:pPr>
      <w:proofErr w:type="gramStart"/>
      <w:r w:rsidRPr="004D0EF9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Федеральным законом от 25.12.2023 № 673-ФЗ «О внесении изменений в Федеральный закон "Об экологической экспертизе", отдельные законодательные акты Российской Федерации и признании утратившим силу пункта 4 части 4 статьи 2 Федерального закона "О переводе земель или земельных участков из одной категории в другую» внесены изменения, в том числе в пункт 11 части 1  статьи 16 Федерального закона № 131-ФЗ, согласно которым к</w:t>
      </w:r>
      <w:proofErr w:type="gramEnd"/>
      <w:r w:rsidRPr="004D0EF9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4D0EF9">
        <w:rPr>
          <w:color w:val="000000"/>
          <w:sz w:val="28"/>
          <w:szCs w:val="28"/>
        </w:rPr>
        <w:t xml:space="preserve"> вопросам местного значения отнесены </w:t>
      </w:r>
      <w:r w:rsidRPr="004D0EF9">
        <w:rPr>
          <w:rFonts w:eastAsiaTheme="minorHAnsi"/>
          <w:sz w:val="28"/>
          <w:szCs w:val="28"/>
          <w:lang w:eastAsia="en-US"/>
        </w:rPr>
        <w:t xml:space="preserve">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муниципального, городского округа. </w:t>
      </w:r>
      <w:r w:rsidRPr="004D0EF9">
        <w:rPr>
          <w:color w:val="000000"/>
          <w:sz w:val="28"/>
          <w:szCs w:val="28"/>
        </w:rPr>
        <w:t>Данные изменения вступают в силу с 1 сентября 2024 года.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36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D0EF9">
        <w:rPr>
          <w:sz w:val="28"/>
          <w:szCs w:val="28"/>
        </w:rPr>
        <w:t xml:space="preserve">Учитывая изменения действующего законодательства, предлагается внести соответствующие изменения в пункт 11 части 1 статьи 7  </w:t>
      </w:r>
      <w:r w:rsidRPr="004D0EF9">
        <w:rPr>
          <w:rFonts w:eastAsiaTheme="minorHAnsi"/>
          <w:sz w:val="28"/>
          <w:szCs w:val="28"/>
          <w:lang w:eastAsia="en-US"/>
        </w:rPr>
        <w:t>Устава городского округа Тольятти.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36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7D3819" w:rsidRPr="004D0EF9" w:rsidRDefault="007D3819" w:rsidP="004D0EF9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proofErr w:type="gramStart"/>
      <w:r w:rsidRPr="004D0EF9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 xml:space="preserve">Федеральным законом от 25.12.2023 № 657-ФЗ "О внесении изменений в Водный кодекс Российской Федерации и отдельные законодательные акты Российской Федерации" внесены изменения, в том числе в пункт 36 части 1 статьи 16 Федерального закона № 131-ФЗ, согласно которым к вопросам местного значения отнесено </w:t>
      </w:r>
      <w:r w:rsidRPr="004D0EF9">
        <w:rPr>
          <w:color w:val="000000"/>
          <w:sz w:val="28"/>
          <w:szCs w:val="28"/>
        </w:rPr>
        <w:t>использование водных объектов общего пользования, осуществляемых с учетом правил использования водных объектов для рекреационных целей, утверждение которых отнесено к</w:t>
      </w:r>
      <w:proofErr w:type="gramEnd"/>
      <w:r w:rsidRPr="004D0EF9">
        <w:rPr>
          <w:color w:val="000000"/>
          <w:sz w:val="28"/>
          <w:szCs w:val="28"/>
        </w:rPr>
        <w:t xml:space="preserve"> полномочиям органов местного самоуправления.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D0EF9">
        <w:rPr>
          <w:sz w:val="28"/>
          <w:szCs w:val="28"/>
        </w:rPr>
        <w:t xml:space="preserve">Учитывая изменения действующего законодательства, предлагается внести соответствующие изменения в пункт 35 части 1 статьи 7  </w:t>
      </w:r>
      <w:r w:rsidRPr="004D0EF9">
        <w:rPr>
          <w:rFonts w:eastAsiaTheme="minorHAnsi"/>
          <w:sz w:val="28"/>
          <w:szCs w:val="28"/>
          <w:lang w:eastAsia="en-US"/>
        </w:rPr>
        <w:t>Устава городского округа Тольятти.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7D3819" w:rsidRPr="004D0EF9" w:rsidRDefault="007D3819" w:rsidP="004D0EF9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4D0EF9">
        <w:rPr>
          <w:color w:val="000000"/>
          <w:sz w:val="28"/>
          <w:szCs w:val="28"/>
          <w:shd w:val="clear" w:color="auto" w:fill="FFFFFF"/>
        </w:rPr>
        <w:t>Федеральным законом от 15.05.2024 №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 и отдельные законодательные акты Российской Федерации» (далее – Федеральный закон № 99-ФЗ), вступившим в силу 15.05.2024,   внесены изменения</w:t>
      </w:r>
      <w:r w:rsidRPr="004D0EF9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, в том числе в статью 40 и статью 74.1 Федерального закона         № 131-ФЗ, согласно которым п</w:t>
      </w:r>
      <w:r w:rsidRPr="004D0EF9">
        <w:rPr>
          <w:color w:val="000000"/>
          <w:sz w:val="28"/>
          <w:szCs w:val="28"/>
          <w:shd w:val="clear" w:color="auto" w:fill="FFFFFF"/>
        </w:rPr>
        <w:t xml:space="preserve">риобретение статуса иностранного агента, </w:t>
      </w:r>
      <w:r w:rsidR="00BD776A">
        <w:rPr>
          <w:color w:val="000000"/>
          <w:sz w:val="28"/>
          <w:szCs w:val="28"/>
          <w:shd w:val="clear" w:color="auto" w:fill="FFFFFF"/>
        </w:rPr>
        <w:t>является</w:t>
      </w:r>
      <w:proofErr w:type="gramEnd"/>
      <w:r w:rsidR="00BD776A">
        <w:rPr>
          <w:color w:val="000000"/>
          <w:sz w:val="28"/>
          <w:szCs w:val="28"/>
          <w:shd w:val="clear" w:color="auto" w:fill="FFFFFF"/>
        </w:rPr>
        <w:t xml:space="preserve"> </w:t>
      </w:r>
      <w:r w:rsidRPr="004D0EF9">
        <w:rPr>
          <w:color w:val="000000"/>
          <w:sz w:val="28"/>
          <w:szCs w:val="28"/>
          <w:shd w:val="clear" w:color="auto" w:fill="FFFFFF"/>
        </w:rPr>
        <w:t xml:space="preserve">основанием для досрочного прекращения полномочий депутата, </w:t>
      </w:r>
      <w:r w:rsidRPr="004D0EF9">
        <w:rPr>
          <w:sz w:val="28"/>
          <w:szCs w:val="28"/>
        </w:rPr>
        <w:t>выборного должностного лица местного самоуправления.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color w:val="000000"/>
          <w:sz w:val="28"/>
          <w:szCs w:val="28"/>
        </w:rPr>
      </w:pPr>
      <w:r w:rsidRPr="004D0EF9">
        <w:rPr>
          <w:color w:val="000000"/>
          <w:sz w:val="28"/>
          <w:szCs w:val="28"/>
        </w:rPr>
        <w:lastRenderedPageBreak/>
        <w:t>Полномочия лица, признанного иностранным агентом на день вступления в силу Федерального закона № 99-ФЗ, будут прекращены досрочно в случае, если указанное лицо в течение 180 дней со дня вступления закона в силу не будет исключено из реестра иностранных агентов.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D0EF9">
        <w:rPr>
          <w:sz w:val="28"/>
          <w:szCs w:val="28"/>
        </w:rPr>
        <w:t xml:space="preserve">Учитывая изменения действующего законодательства, предлагается внести соответствующие изменения в часть 2 статьи 29,  часть 2 статьи 79.1  </w:t>
      </w:r>
      <w:r w:rsidRPr="004D0EF9">
        <w:rPr>
          <w:rFonts w:eastAsiaTheme="minorHAnsi"/>
          <w:sz w:val="28"/>
          <w:szCs w:val="28"/>
          <w:lang w:eastAsia="en-US"/>
        </w:rPr>
        <w:t>Устава городского округа Тольятти.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7D3819" w:rsidRPr="004D0EF9" w:rsidRDefault="007D3819" w:rsidP="004D0EF9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left="0" w:firstLine="540"/>
        <w:jc w:val="both"/>
        <w:rPr>
          <w:color w:val="333333"/>
          <w:sz w:val="28"/>
          <w:szCs w:val="28"/>
        </w:rPr>
      </w:pPr>
      <w:proofErr w:type="gramStart"/>
      <w:r w:rsidRPr="004D0EF9">
        <w:rPr>
          <w:rFonts w:eastAsiaTheme="minorHAnsi"/>
          <w:sz w:val="28"/>
          <w:szCs w:val="28"/>
          <w:lang w:eastAsia="en-US"/>
        </w:rPr>
        <w:t xml:space="preserve">Федеральным законом от 12.12.2023 № 594-ФЗ "О внесении изменений в статью 12 Федерального закона "О системе государственной службы Российской Федерации" и отдельные законодательные акты Российской Федерации"  внесены изменения в Федеральный </w:t>
      </w:r>
      <w:hyperlink r:id="rId6" w:history="1">
        <w:r w:rsidRPr="004D0EF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закон</w:t>
        </w:r>
      </w:hyperlink>
      <w:r w:rsidRPr="004D0EF9">
        <w:rPr>
          <w:rFonts w:eastAsiaTheme="minorHAnsi"/>
          <w:sz w:val="28"/>
          <w:szCs w:val="28"/>
          <w:lang w:eastAsia="en-US"/>
        </w:rPr>
        <w:t xml:space="preserve"> от     02.03.</w:t>
      </w:r>
      <w:bookmarkStart w:id="0" w:name="_GoBack"/>
      <w:bookmarkEnd w:id="0"/>
      <w:r w:rsidRPr="004D0EF9">
        <w:rPr>
          <w:rFonts w:eastAsiaTheme="minorHAnsi"/>
          <w:sz w:val="28"/>
          <w:szCs w:val="28"/>
          <w:lang w:eastAsia="en-US"/>
        </w:rPr>
        <w:t>2007 года № 25-ФЗ "О муниципальной службе в Российской Федерации", согласно которым у</w:t>
      </w:r>
      <w:r w:rsidRPr="004D0EF9">
        <w:rPr>
          <w:bCs/>
          <w:sz w:val="28"/>
          <w:szCs w:val="28"/>
        </w:rPr>
        <w:t xml:space="preserve">точняются законодательные положения о представлении анкеты при поступлении муниципальную службу, в частности  </w:t>
      </w:r>
      <w:r w:rsidRPr="004D0EF9">
        <w:rPr>
          <w:color w:val="333333"/>
          <w:sz w:val="28"/>
          <w:szCs w:val="28"/>
        </w:rPr>
        <w:t>предоставление муниципальными служащими при поступлении на</w:t>
      </w:r>
      <w:proofErr w:type="gramEnd"/>
      <w:r w:rsidRPr="004D0EF9">
        <w:rPr>
          <w:color w:val="333333"/>
          <w:sz w:val="28"/>
          <w:szCs w:val="28"/>
        </w:rPr>
        <w:t xml:space="preserve"> муниципальную службу анкеты, форма которой, перечень включаемых в нее сведений, а также порядок и сроки их актуализации устанавливаются Президентом Российской Федерации.  Изменениями предусматривается обязанность муниципальных служащих в письменной форме сообщать представителю нанимателя (работодателю) о ставших им известными изменениях сведений, содержащихся в анкете.</w:t>
      </w:r>
    </w:p>
    <w:p w:rsidR="007D3819" w:rsidRPr="004D0EF9" w:rsidRDefault="007D3819" w:rsidP="004D0EF9">
      <w:pPr>
        <w:pStyle w:val="a5"/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firstLine="540"/>
        <w:jc w:val="both"/>
        <w:rPr>
          <w:color w:val="333333"/>
          <w:sz w:val="28"/>
          <w:szCs w:val="28"/>
        </w:rPr>
      </w:pPr>
      <w:r w:rsidRPr="004D0EF9">
        <w:rPr>
          <w:color w:val="333333"/>
          <w:sz w:val="28"/>
          <w:szCs w:val="28"/>
        </w:rPr>
        <w:t>Кроме того, внесенными изменениями устанавливается возможность расторжения трудового договора с муниципальным служащим по инициативе представителя нанимателя (работодателя) в случаях: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должности;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D0EF9">
        <w:rPr>
          <w:sz w:val="28"/>
          <w:szCs w:val="28"/>
        </w:rPr>
        <w:t xml:space="preserve">Учитывая изменения действующего законодательства, предлагается внести соответствующие изменения в </w:t>
      </w:r>
      <w:r w:rsidRPr="004D0EF9">
        <w:rPr>
          <w:rFonts w:eastAsiaTheme="minorHAnsi"/>
          <w:sz w:val="28"/>
          <w:szCs w:val="28"/>
          <w:lang w:eastAsia="en-US"/>
        </w:rPr>
        <w:t xml:space="preserve">часть 1 статьи 43 (обязанности муниципального служащего), в </w:t>
      </w:r>
      <w:hyperlink r:id="rId7" w:history="1">
        <w:r w:rsidRPr="004D0EF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 xml:space="preserve">пункт 8 части 1 статьи </w:t>
        </w:r>
      </w:hyperlink>
      <w:r w:rsidRPr="004D0EF9">
        <w:rPr>
          <w:rFonts w:eastAsiaTheme="minorHAnsi"/>
          <w:sz w:val="28"/>
          <w:szCs w:val="28"/>
          <w:lang w:eastAsia="en-US"/>
        </w:rPr>
        <w:t>44 (ограничения</w:t>
      </w:r>
      <w:r w:rsidRPr="004D0EF9">
        <w:rPr>
          <w:sz w:val="28"/>
          <w:szCs w:val="28"/>
        </w:rPr>
        <w:t xml:space="preserve">, связанные с муниципальной службой) </w:t>
      </w:r>
      <w:r w:rsidRPr="004D0EF9">
        <w:rPr>
          <w:rFonts w:eastAsiaTheme="minorHAnsi"/>
          <w:sz w:val="28"/>
          <w:szCs w:val="28"/>
          <w:lang w:eastAsia="en-US"/>
        </w:rPr>
        <w:t>Устава городского округа Тольятти.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7D3819" w:rsidRPr="004D0EF9" w:rsidRDefault="007D3819" w:rsidP="004D0EF9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D0EF9">
        <w:rPr>
          <w:rFonts w:eastAsiaTheme="minorHAnsi"/>
          <w:sz w:val="28"/>
          <w:szCs w:val="28"/>
          <w:lang w:eastAsia="en-US"/>
        </w:rPr>
        <w:lastRenderedPageBreak/>
        <w:t xml:space="preserve">Федеральным </w:t>
      </w:r>
      <w:hyperlink r:id="rId8" w:history="1">
        <w:r w:rsidRPr="004D0EF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4D0EF9">
        <w:rPr>
          <w:rFonts w:eastAsiaTheme="minorHAnsi"/>
          <w:sz w:val="28"/>
          <w:szCs w:val="28"/>
          <w:lang w:eastAsia="en-US"/>
        </w:rPr>
        <w:t xml:space="preserve"> от 10.07.2023 N 287-ФЗ "О внесении изменений в отдельные законодательные акты Российской Федерации" уточняются положения федерального законодательства, касающиеся организации и полномочий органов публичной власти федеральной территории "Сириус", а также вносятся изменения в ряд федеральных законов, в том числе в Федеральный </w:t>
      </w:r>
      <w:hyperlink r:id="rId9" w:history="1">
        <w:r w:rsidRPr="004D0EF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закон</w:t>
        </w:r>
      </w:hyperlink>
      <w:r w:rsidRPr="004D0EF9">
        <w:rPr>
          <w:rFonts w:eastAsiaTheme="minorHAnsi"/>
          <w:sz w:val="28"/>
          <w:szCs w:val="28"/>
          <w:lang w:eastAsia="en-US"/>
        </w:rPr>
        <w:t xml:space="preserve"> от 07.02.2011 N 6-ФЗ "Об общих принципах организации и деятельности контрольно-счетных органов субъектов Российской Федерации и муниципальных</w:t>
      </w:r>
      <w:proofErr w:type="gramEnd"/>
      <w:r w:rsidRPr="004D0EF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D0EF9">
        <w:rPr>
          <w:rFonts w:eastAsiaTheme="minorHAnsi"/>
          <w:sz w:val="28"/>
          <w:szCs w:val="28"/>
          <w:lang w:eastAsia="en-US"/>
        </w:rPr>
        <w:t>образований" (далее – Федеральный закон       № 6-ФЗ, который дополняется положениями, касающимися организации и порядка деятельности контрольно-счетного органа федеральной территории "Сириус".</w:t>
      </w:r>
      <w:proofErr w:type="gramEnd"/>
      <w:r w:rsidRPr="004D0EF9">
        <w:rPr>
          <w:rFonts w:eastAsiaTheme="minorHAnsi"/>
          <w:sz w:val="28"/>
          <w:szCs w:val="28"/>
          <w:lang w:eastAsia="en-US"/>
        </w:rPr>
        <w:t xml:space="preserve"> В наименование Федерального закона № 6-ФЗ также внесено изменение.</w:t>
      </w:r>
    </w:p>
    <w:p w:rsidR="007D3819" w:rsidRPr="004D0EF9" w:rsidRDefault="007D3819" w:rsidP="004D0EF9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D0EF9">
        <w:rPr>
          <w:sz w:val="28"/>
          <w:szCs w:val="28"/>
        </w:rPr>
        <w:t xml:space="preserve">Учитывая изменения действующего законодательства, предлагается внести соответствующие изменения в часть 2 статьи 72  </w:t>
      </w:r>
      <w:r w:rsidRPr="004D0EF9">
        <w:rPr>
          <w:rFonts w:eastAsiaTheme="minorHAnsi"/>
          <w:sz w:val="28"/>
          <w:szCs w:val="28"/>
          <w:lang w:eastAsia="en-US"/>
        </w:rPr>
        <w:t>Устава городского округа Тольятти в части наименования Федерального закона № 6-ФЗ.</w:t>
      </w:r>
    </w:p>
    <w:p w:rsidR="007D3819" w:rsidRPr="004D0EF9" w:rsidRDefault="007D3819" w:rsidP="004D0EF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D3819" w:rsidRPr="004D0EF9" w:rsidRDefault="007D3819" w:rsidP="004D0EF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D0EF9">
        <w:rPr>
          <w:rFonts w:eastAsiaTheme="minorHAnsi"/>
          <w:sz w:val="28"/>
          <w:szCs w:val="28"/>
          <w:lang w:eastAsia="en-US"/>
        </w:rPr>
        <w:tab/>
      </w:r>
    </w:p>
    <w:p w:rsidR="007D3819" w:rsidRPr="004D0EF9" w:rsidRDefault="007D3819" w:rsidP="004D0EF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D3819" w:rsidRPr="004D0EF9" w:rsidRDefault="007D3819" w:rsidP="004D0EF9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7D3819" w:rsidRPr="004D0EF9" w:rsidRDefault="007D3819" w:rsidP="004D0EF9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7D3819" w:rsidRPr="004D0EF9" w:rsidRDefault="007D3819" w:rsidP="004D0EF9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7D3819" w:rsidRPr="004D0EF9" w:rsidRDefault="007D3819" w:rsidP="004D0EF9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7D3819" w:rsidRPr="004D0EF9" w:rsidRDefault="007D3819" w:rsidP="004D0EF9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7D3819" w:rsidRPr="004D0EF9" w:rsidRDefault="007D3819" w:rsidP="004D0EF9">
      <w:pPr>
        <w:spacing w:line="276" w:lineRule="auto"/>
        <w:jc w:val="both"/>
        <w:rPr>
          <w:sz w:val="28"/>
          <w:szCs w:val="28"/>
        </w:rPr>
      </w:pPr>
      <w:r w:rsidRPr="004D0EF9">
        <w:rPr>
          <w:bCs/>
          <w:sz w:val="28"/>
          <w:szCs w:val="28"/>
        </w:rPr>
        <w:t xml:space="preserve">Председатель Думы                                                                           </w:t>
      </w:r>
      <w:proofErr w:type="spellStart"/>
      <w:r w:rsidRPr="004D0EF9">
        <w:rPr>
          <w:bCs/>
          <w:sz w:val="28"/>
          <w:szCs w:val="28"/>
        </w:rPr>
        <w:t>С.Ю.Рузанов</w:t>
      </w:r>
      <w:proofErr w:type="spellEnd"/>
    </w:p>
    <w:p w:rsidR="007D3819" w:rsidRPr="004D0EF9" w:rsidRDefault="007D3819" w:rsidP="004D0EF9">
      <w:pPr>
        <w:spacing w:line="276" w:lineRule="auto"/>
        <w:jc w:val="both"/>
        <w:rPr>
          <w:sz w:val="28"/>
          <w:szCs w:val="28"/>
        </w:rPr>
      </w:pPr>
    </w:p>
    <w:p w:rsidR="007D3819" w:rsidRPr="004D0EF9" w:rsidRDefault="007D3819" w:rsidP="004D0EF9">
      <w:pPr>
        <w:pStyle w:val="a3"/>
        <w:spacing w:line="276" w:lineRule="auto"/>
        <w:ind w:firstLine="540"/>
        <w:jc w:val="both"/>
        <w:rPr>
          <w:sz w:val="28"/>
          <w:szCs w:val="28"/>
        </w:rPr>
      </w:pPr>
    </w:p>
    <w:p w:rsidR="007D3819" w:rsidRPr="004D0EF9" w:rsidRDefault="007D3819" w:rsidP="004D0EF9">
      <w:pPr>
        <w:pStyle w:val="a3"/>
        <w:spacing w:line="276" w:lineRule="auto"/>
        <w:ind w:firstLine="540"/>
        <w:jc w:val="both"/>
        <w:rPr>
          <w:sz w:val="28"/>
          <w:szCs w:val="28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sz w:val="28"/>
          <w:szCs w:val="28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sz w:val="28"/>
          <w:szCs w:val="28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sz w:val="28"/>
          <w:szCs w:val="28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</w:p>
    <w:p w:rsidR="007D3819" w:rsidRDefault="007D3819" w:rsidP="00501E21">
      <w:pPr>
        <w:pStyle w:val="a3"/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</w:p>
    <w:p w:rsidR="007D3819" w:rsidRPr="00506372" w:rsidRDefault="007D3819" w:rsidP="00501E21">
      <w:pPr>
        <w:pStyle w:val="a3"/>
        <w:spacing w:line="276" w:lineRule="auto"/>
        <w:ind w:firstLine="540"/>
        <w:jc w:val="both"/>
        <w:rPr>
          <w:rFonts w:eastAsia="SimSun"/>
          <w:kern w:val="2"/>
          <w:sz w:val="28"/>
          <w:szCs w:val="28"/>
          <w:lang w:eastAsia="hi-IN" w:bidi="hi-IN"/>
        </w:rPr>
      </w:pPr>
    </w:p>
    <w:sectPr w:rsidR="007D3819" w:rsidRPr="00506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30DC0"/>
    <w:multiLevelType w:val="hybridMultilevel"/>
    <w:tmpl w:val="437A275C"/>
    <w:lvl w:ilvl="0" w:tplc="77D004B0">
      <w:start w:val="1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5CBC5063"/>
    <w:multiLevelType w:val="hybridMultilevel"/>
    <w:tmpl w:val="A79A6E9E"/>
    <w:lvl w:ilvl="0" w:tplc="9CBA0AAC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0D0097"/>
    <w:multiLevelType w:val="hybridMultilevel"/>
    <w:tmpl w:val="19647B14"/>
    <w:lvl w:ilvl="0" w:tplc="675A3F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38B"/>
    <w:rsid w:val="00177940"/>
    <w:rsid w:val="004D0EF9"/>
    <w:rsid w:val="00501E21"/>
    <w:rsid w:val="00506372"/>
    <w:rsid w:val="0071338B"/>
    <w:rsid w:val="007B339A"/>
    <w:rsid w:val="007D3819"/>
    <w:rsid w:val="0096766E"/>
    <w:rsid w:val="00BD776A"/>
    <w:rsid w:val="00E8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637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D3819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D3819"/>
    <w:rPr>
      <w:b/>
      <w:bCs/>
    </w:rPr>
  </w:style>
  <w:style w:type="character" w:styleId="a7">
    <w:name w:val="Hyperlink"/>
    <w:basedOn w:val="a0"/>
    <w:uiPriority w:val="99"/>
    <w:semiHidden/>
    <w:unhideWhenUsed/>
    <w:rsid w:val="007D38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637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D3819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D3819"/>
    <w:rPr>
      <w:b/>
      <w:bCs/>
    </w:rPr>
  </w:style>
  <w:style w:type="character" w:styleId="a7">
    <w:name w:val="Hyperlink"/>
    <w:basedOn w:val="a0"/>
    <w:uiPriority w:val="99"/>
    <w:semiHidden/>
    <w:unhideWhenUsed/>
    <w:rsid w:val="007D38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PRJ&amp;n=2354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1778&amp;dst=1001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5177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9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6</cp:revision>
  <dcterms:created xsi:type="dcterms:W3CDTF">2023-06-13T06:27:00Z</dcterms:created>
  <dcterms:modified xsi:type="dcterms:W3CDTF">2024-06-17T09:57:00Z</dcterms:modified>
</cp:coreProperties>
</file>